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7F1" w:rsidRPr="00644BC0" w:rsidRDefault="000707F1" w:rsidP="00780B3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44BC0">
        <w:rPr>
          <w:rFonts w:ascii="Times New Roman" w:hAnsi="Times New Roman"/>
          <w:b/>
          <w:sz w:val="28"/>
          <w:szCs w:val="28"/>
          <w:lang w:val="uk-UA"/>
        </w:rPr>
        <w:t>Календарно – тематичне</w:t>
      </w:r>
      <w:r w:rsidR="00644BC0" w:rsidRPr="00644BC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44BC0">
        <w:rPr>
          <w:rFonts w:ascii="Times New Roman" w:hAnsi="Times New Roman"/>
          <w:b/>
          <w:sz w:val="28"/>
          <w:szCs w:val="28"/>
          <w:lang w:val="uk-UA"/>
        </w:rPr>
        <w:t>планування</w:t>
      </w:r>
      <w:r w:rsidR="00644BC0" w:rsidRPr="00644BC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44BC0">
        <w:rPr>
          <w:rFonts w:ascii="Times New Roman" w:hAnsi="Times New Roman"/>
          <w:b/>
          <w:sz w:val="28"/>
          <w:szCs w:val="28"/>
          <w:lang w:val="uk-UA"/>
        </w:rPr>
        <w:t>уроків біології</w:t>
      </w:r>
    </w:p>
    <w:p w:rsidR="000707F1" w:rsidRPr="00644BC0" w:rsidRDefault="000707F1" w:rsidP="00780B3D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44BC0">
        <w:rPr>
          <w:rFonts w:ascii="Times New Roman" w:hAnsi="Times New Roman"/>
          <w:sz w:val="28"/>
          <w:szCs w:val="28"/>
          <w:lang w:val="uk-UA"/>
        </w:rPr>
        <w:t>у 10 класах на 2022-2023 навчальний рік</w:t>
      </w:r>
    </w:p>
    <w:p w:rsidR="000707F1" w:rsidRPr="00644BC0" w:rsidRDefault="000707F1" w:rsidP="00780B3D">
      <w:pPr>
        <w:spacing w:line="240" w:lineRule="auto"/>
        <w:ind w:left="-360" w:firstLine="360"/>
        <w:jc w:val="center"/>
        <w:rPr>
          <w:rFonts w:ascii="Times New Roman" w:hAnsi="Times New Roman"/>
          <w:sz w:val="28"/>
          <w:szCs w:val="28"/>
          <w:lang w:val="uk-UA"/>
        </w:rPr>
      </w:pPr>
      <w:r w:rsidRPr="00644BC0">
        <w:rPr>
          <w:rFonts w:ascii="Times New Roman" w:hAnsi="Times New Roman"/>
          <w:sz w:val="28"/>
          <w:szCs w:val="28"/>
          <w:lang w:val="uk-UA"/>
        </w:rPr>
        <w:t>( 2 години на тиждень, разом 70 год.)</w:t>
      </w:r>
    </w:p>
    <w:tbl>
      <w:tblPr>
        <w:tblW w:w="1064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93"/>
        <w:gridCol w:w="6887"/>
        <w:gridCol w:w="900"/>
        <w:gridCol w:w="1440"/>
      </w:tblGrid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№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4BC0">
              <w:rPr>
                <w:rFonts w:ascii="Times New Roman" w:hAnsi="Times New Roman"/>
                <w:sz w:val="24"/>
                <w:szCs w:val="24"/>
                <w:lang w:val="uk-UA"/>
              </w:rPr>
              <w:t>Прим.</w:t>
            </w: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Д/з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Вступ(2 год.)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707F1" w:rsidRPr="00644BC0" w:rsidTr="00331ABB">
        <w:trPr>
          <w:trHeight w:val="344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1/1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Фундаментальні властивості живого. 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 1</w:t>
            </w:r>
          </w:p>
        </w:tc>
      </w:tr>
      <w:tr w:rsidR="000707F1" w:rsidRPr="00644BC0" w:rsidTr="00331ABB">
        <w:trPr>
          <w:trHeight w:val="592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2/1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Стратегія сталого розвитку природи і суспільства.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ар.2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1. </w:t>
            </w:r>
            <w:proofErr w:type="spellStart"/>
            <w:r w:rsidRPr="00644BC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Біорізн</w:t>
            </w:r>
            <w:bookmarkStart w:id="0" w:name="_GoBack"/>
            <w:bookmarkEnd w:id="0"/>
            <w:r w:rsidRPr="00644BC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оманіття</w:t>
            </w:r>
            <w:proofErr w:type="spellEnd"/>
            <w:r w:rsidRPr="00644BC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(13год.)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3/1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Систематика – наука про різноманітність організмів. Принципи наукової класифікації організмів.  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9E0513">
            <w:pPr>
              <w:pStyle w:val="af2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ар.3</w:t>
            </w:r>
          </w:p>
        </w:tc>
      </w:tr>
      <w:tr w:rsidR="000707F1" w:rsidRPr="00644BC0" w:rsidTr="00331ABB">
        <w:trPr>
          <w:trHeight w:val="362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4/2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Сучасні критерії виду.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ар.4</w:t>
            </w:r>
          </w:p>
        </w:tc>
      </w:tr>
      <w:tr w:rsidR="000707F1" w:rsidRPr="00644BC0" w:rsidTr="00331ABB">
        <w:trPr>
          <w:trHeight w:val="362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5/3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E76E3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Тваринний світ. </w:t>
            </w:r>
            <w:r w:rsidRPr="00644BC0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Навчальний проект</w:t>
            </w:r>
          </w:p>
          <w:p w:rsidR="000707F1" w:rsidRPr="00644BC0" w:rsidRDefault="000707F1" w:rsidP="00E76E3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1. Складання </w:t>
            </w:r>
            <w:r w:rsidRPr="00644BC0">
              <w:rPr>
                <w:rFonts w:ascii="Times New Roman" w:hAnsi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>характеристики виду за критеріями.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Заповнити таблицю</w:t>
            </w:r>
          </w:p>
        </w:tc>
      </w:tr>
      <w:tr w:rsidR="000707F1" w:rsidRPr="00644BC0" w:rsidTr="00331ABB">
        <w:trPr>
          <w:trHeight w:val="362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6/4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E76E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Екосистемне</w:t>
            </w:r>
            <w:proofErr w:type="spellEnd"/>
            <w:r w:rsidRPr="00644BC0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 різноманіття.</w:t>
            </w:r>
            <w:r w:rsidRPr="00644BC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  Лабораторні роботи</w:t>
            </w:r>
          </w:p>
          <w:p w:rsidR="000707F1" w:rsidRPr="00644BC0" w:rsidRDefault="000707F1" w:rsidP="00E76E3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1. Визначення таксономічного положення виду в системі органічного світу (вид на вибір учителя).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Порівняти два </w:t>
            </w: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вида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тварин</w:t>
            </w:r>
          </w:p>
        </w:tc>
      </w:tr>
      <w:tr w:rsidR="000707F1" w:rsidRPr="00644BC0" w:rsidTr="00331ABB">
        <w:trPr>
          <w:trHeight w:val="653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7/5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Пріони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віроїди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. Особливості їхньої організації та функціонування.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Робота з інтернет ресурсами</w:t>
            </w:r>
          </w:p>
        </w:tc>
      </w:tr>
      <w:tr w:rsidR="000707F1" w:rsidRPr="00644BC0" w:rsidTr="00331ABB">
        <w:trPr>
          <w:trHeight w:val="285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8/6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Віруси. Особливості їхньої організації та функціонування.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ар.5</w:t>
            </w:r>
          </w:p>
        </w:tc>
      </w:tr>
      <w:tr w:rsidR="000707F1" w:rsidRPr="00644BC0" w:rsidTr="00331ABB">
        <w:trPr>
          <w:trHeight w:val="278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9/7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Роль вірусів в еволюції організмів. Використання вірусів у біологічних методах боротьби зі шкідливими видами.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ар.6</w:t>
            </w:r>
          </w:p>
        </w:tc>
      </w:tr>
      <w:tr w:rsidR="000707F1" w:rsidRPr="00644BC0" w:rsidTr="00331ABB">
        <w:trPr>
          <w:trHeight w:val="278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10/8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Прокаріотичні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організми: археї та </w:t>
            </w: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бактерії.Особливості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їхньої організації та функціонування.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ар.7</w:t>
            </w:r>
          </w:p>
        </w:tc>
      </w:tr>
      <w:tr w:rsidR="000707F1" w:rsidRPr="00644BC0" w:rsidTr="00331ABB">
        <w:trPr>
          <w:trHeight w:val="278"/>
        </w:trPr>
        <w:tc>
          <w:tcPr>
            <w:tcW w:w="926" w:type="dxa"/>
          </w:tcPr>
          <w:p w:rsidR="000707F1" w:rsidRPr="00644BC0" w:rsidRDefault="000707F1" w:rsidP="009665E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11/9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Різноманіття прокаріотів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ар.8</w:t>
            </w:r>
          </w:p>
        </w:tc>
      </w:tr>
      <w:tr w:rsidR="000707F1" w:rsidRPr="00644BC0" w:rsidTr="00331ABB">
        <w:trPr>
          <w:trHeight w:val="300"/>
        </w:trPr>
        <w:tc>
          <w:tcPr>
            <w:tcW w:w="926" w:type="dxa"/>
          </w:tcPr>
          <w:p w:rsidR="000707F1" w:rsidRPr="00644BC0" w:rsidRDefault="000707F1" w:rsidP="009665E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12/10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Сучасні погляди на систему еукаріотичних організмів. </w:t>
            </w: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Біорізноманіття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нашої планети.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ар.9,10</w:t>
            </w:r>
          </w:p>
        </w:tc>
      </w:tr>
      <w:tr w:rsidR="000707F1" w:rsidRPr="00644BC0" w:rsidTr="00331ABB">
        <w:trPr>
          <w:trHeight w:val="390"/>
        </w:trPr>
        <w:tc>
          <w:tcPr>
            <w:tcW w:w="926" w:type="dxa"/>
          </w:tcPr>
          <w:p w:rsidR="000707F1" w:rsidRPr="00644BC0" w:rsidRDefault="000707F1" w:rsidP="009665E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13/11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Характеристика рослин. Різноманіття.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ар.11</w:t>
            </w:r>
          </w:p>
        </w:tc>
      </w:tr>
      <w:tr w:rsidR="000707F1" w:rsidRPr="00644BC0" w:rsidTr="00331ABB">
        <w:trPr>
          <w:trHeight w:val="285"/>
        </w:trPr>
        <w:tc>
          <w:tcPr>
            <w:tcW w:w="926" w:type="dxa"/>
          </w:tcPr>
          <w:p w:rsidR="000707F1" w:rsidRPr="00644BC0" w:rsidRDefault="000707F1" w:rsidP="009665E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14/12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Гриби.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ар.12</w:t>
            </w:r>
          </w:p>
        </w:tc>
      </w:tr>
      <w:tr w:rsidR="000707F1" w:rsidRPr="00644BC0" w:rsidTr="00331ABB">
        <w:trPr>
          <w:trHeight w:val="330"/>
        </w:trPr>
        <w:tc>
          <w:tcPr>
            <w:tcW w:w="926" w:type="dxa"/>
          </w:tcPr>
          <w:p w:rsidR="000707F1" w:rsidRPr="00644BC0" w:rsidRDefault="000707F1" w:rsidP="00500FE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15/13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Тваринний світ.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ар.13</w:t>
            </w:r>
          </w:p>
        </w:tc>
      </w:tr>
      <w:tr w:rsidR="000707F1" w:rsidRPr="00644BC0" w:rsidTr="00331ABB">
        <w:trPr>
          <w:trHeight w:val="190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Узагальнення тем  «Вступ» та «</w:t>
            </w: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Біорізноманіття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707F1" w:rsidRPr="00644BC0" w:rsidTr="00331ABB">
        <w:trPr>
          <w:trHeight w:val="390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2. Органічні речовини і перетворення енергії (15 год.)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16/1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Білки, нуклеїнові кислоти, вуглеводи, ліпіди: огляд будови й біологічної ролі.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ар.14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17/2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Обмін речовин та енергії – основа функціонування біологічних систем.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ар.15 ч.1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18/3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Особливості обміну речовин в автотрофних та гетеротрофних організмів. 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ар.15ч.2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19/4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Енергетичне забезпечення процесів метаболізму. Способи отримання енергії в різних груп автотрофних та гетеротрофних організмів.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ар.16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20/5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Роль процесів дихання в забезпеченні організмів енергією.  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ар.17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21/6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Структури клітин, які забезпечують процеси метаболізму. 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ар.16</w:t>
            </w:r>
          </w:p>
        </w:tc>
      </w:tr>
      <w:tr w:rsidR="000707F1" w:rsidRPr="00644BC0" w:rsidTr="00331ABB">
        <w:trPr>
          <w:trHeight w:val="900"/>
        </w:trPr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22/7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Роль ферментів у забезпеченні процесів метаболізму клітини та цілісного організму. 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ар.19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23/8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Вітаміни, їх роль в обміні речовин.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ар.20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24/9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Порушення обміну речовин (метаболізму), пов’язані з нестачею чи надлишком надходження певних хімічних елементів, речовин.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Робота з інтернет ресурсами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25/10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Значення якості питної води для збереження здоров’я людини.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ар.21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26/11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Раціональне харчування – основа нормального обміну речовин.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ар.22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27/12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Негативний вплив на метаболізм токсичних </w:t>
            </w: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речовин.Знешкодження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токсичних </w:t>
            </w: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сполук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організмі людини.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ар.23,24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28/13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Нейрогуморальна регуляція процесів метаболізму.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Опрац</w:t>
            </w:r>
            <w:proofErr w:type="spellEnd"/>
            <w:r w:rsidRPr="00644B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 п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ар.25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29/14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Практичні роботи</w:t>
            </w:r>
          </w:p>
          <w:p w:rsidR="000707F1" w:rsidRPr="00644BC0" w:rsidRDefault="000707F1" w:rsidP="003012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1. Складання схем </w:t>
            </w: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обміну вуглеводів, ліпідів та білків в організмі людини</w:t>
            </w:r>
            <w:r w:rsidRPr="00644BC0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Заповнити таблицю</w:t>
            </w:r>
          </w:p>
        </w:tc>
      </w:tr>
      <w:tr w:rsidR="000707F1" w:rsidRPr="00644BC0" w:rsidTr="00331ABB">
        <w:tc>
          <w:tcPr>
            <w:tcW w:w="926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30/15</w:t>
            </w:r>
          </w:p>
        </w:tc>
        <w:tc>
          <w:tcPr>
            <w:tcW w:w="493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87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Узагальнення теми «Органічні речовини і перетворення енергії».</w:t>
            </w:r>
          </w:p>
        </w:tc>
        <w:tc>
          <w:tcPr>
            <w:tcW w:w="90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0707F1" w:rsidRPr="00644BC0" w:rsidRDefault="000707F1" w:rsidP="0030129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4BC0">
              <w:rPr>
                <w:rFonts w:ascii="Times New Roman" w:hAnsi="Times New Roman"/>
                <w:sz w:val="28"/>
                <w:szCs w:val="28"/>
                <w:lang w:val="uk-UA"/>
              </w:rPr>
              <w:t>Повторення</w:t>
            </w:r>
          </w:p>
        </w:tc>
      </w:tr>
    </w:tbl>
    <w:p w:rsidR="000707F1" w:rsidRPr="00644BC0" w:rsidRDefault="000707F1" w:rsidP="00EA7478">
      <w:pPr>
        <w:pStyle w:val="2"/>
        <w:rPr>
          <w:rFonts w:ascii="Times New Roman" w:hAnsi="Times New Roman" w:cs="Times New Roman"/>
          <w:lang w:val="uk-UA"/>
        </w:rPr>
      </w:pPr>
    </w:p>
    <w:sectPr w:rsidR="000707F1" w:rsidRPr="00644BC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64DB4"/>
    <w:multiLevelType w:val="hybridMultilevel"/>
    <w:tmpl w:val="51768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515B7"/>
    <w:multiLevelType w:val="hybridMultilevel"/>
    <w:tmpl w:val="ADA06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89F7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00D85"/>
    <w:multiLevelType w:val="hybridMultilevel"/>
    <w:tmpl w:val="534CDFAE"/>
    <w:lvl w:ilvl="0" w:tplc="D6B446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53BFE"/>
    <w:multiLevelType w:val="hybridMultilevel"/>
    <w:tmpl w:val="ACD05582"/>
    <w:lvl w:ilvl="0" w:tplc="5D1EB4E0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4C3046"/>
    <w:multiLevelType w:val="hybridMultilevel"/>
    <w:tmpl w:val="4E5A3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436A5"/>
    <w:multiLevelType w:val="hybridMultilevel"/>
    <w:tmpl w:val="394A1512"/>
    <w:lvl w:ilvl="0" w:tplc="500C339C">
      <w:start w:val="11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38CE797D"/>
    <w:multiLevelType w:val="hybridMultilevel"/>
    <w:tmpl w:val="64CEA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6C28FB"/>
    <w:multiLevelType w:val="hybridMultilevel"/>
    <w:tmpl w:val="FF341D3E"/>
    <w:lvl w:ilvl="0" w:tplc="B5D427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B4BF4"/>
    <w:multiLevelType w:val="hybridMultilevel"/>
    <w:tmpl w:val="7478AECC"/>
    <w:lvl w:ilvl="0" w:tplc="08FE684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47846075"/>
    <w:multiLevelType w:val="hybridMultilevel"/>
    <w:tmpl w:val="7B443F90"/>
    <w:lvl w:ilvl="0" w:tplc="500C339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DE2615"/>
    <w:multiLevelType w:val="hybridMultilevel"/>
    <w:tmpl w:val="1AB25F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334E81"/>
    <w:multiLevelType w:val="hybridMultilevel"/>
    <w:tmpl w:val="01848D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C83D97"/>
    <w:multiLevelType w:val="hybridMultilevel"/>
    <w:tmpl w:val="B53C7382"/>
    <w:lvl w:ilvl="0" w:tplc="AD5EA1CC">
      <w:start w:val="1"/>
      <w:numFmt w:val="bullet"/>
      <w:lvlText w:val="-"/>
      <w:lvlJc w:val="left"/>
      <w:pPr>
        <w:ind w:left="32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7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</w:abstractNum>
  <w:abstractNum w:abstractNumId="13" w15:restartNumberingAfterBreak="0">
    <w:nsid w:val="573B2D6E"/>
    <w:multiLevelType w:val="hybridMultilevel"/>
    <w:tmpl w:val="1070F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27B4E"/>
    <w:multiLevelType w:val="multilevel"/>
    <w:tmpl w:val="9FE4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B17218"/>
    <w:multiLevelType w:val="hybridMultilevel"/>
    <w:tmpl w:val="24B49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724A1"/>
    <w:multiLevelType w:val="hybridMultilevel"/>
    <w:tmpl w:val="E744A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AB69AA"/>
    <w:multiLevelType w:val="hybridMultilevel"/>
    <w:tmpl w:val="DBD28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4C734F3"/>
    <w:multiLevelType w:val="hybridMultilevel"/>
    <w:tmpl w:val="0526CE60"/>
    <w:lvl w:ilvl="0" w:tplc="500C339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15"/>
  </w:num>
  <w:num w:numId="8">
    <w:abstractNumId w:val="17"/>
  </w:num>
  <w:num w:numId="9">
    <w:abstractNumId w:val="12"/>
  </w:num>
  <w:num w:numId="10">
    <w:abstractNumId w:val="3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9"/>
  </w:num>
  <w:num w:numId="16">
    <w:abstractNumId w:val="18"/>
  </w:num>
  <w:num w:numId="17">
    <w:abstractNumId w:val="5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4BF"/>
    <w:rsid w:val="00055259"/>
    <w:rsid w:val="000707F1"/>
    <w:rsid w:val="00072CF2"/>
    <w:rsid w:val="000B5A48"/>
    <w:rsid w:val="0017133C"/>
    <w:rsid w:val="00301296"/>
    <w:rsid w:val="00331ABB"/>
    <w:rsid w:val="003A2CA3"/>
    <w:rsid w:val="003E5DED"/>
    <w:rsid w:val="0041563E"/>
    <w:rsid w:val="00442D7B"/>
    <w:rsid w:val="00444A46"/>
    <w:rsid w:val="00462F66"/>
    <w:rsid w:val="00495904"/>
    <w:rsid w:val="00500FE9"/>
    <w:rsid w:val="00545444"/>
    <w:rsid w:val="005820DA"/>
    <w:rsid w:val="005E74BF"/>
    <w:rsid w:val="00610762"/>
    <w:rsid w:val="00644BC0"/>
    <w:rsid w:val="006C0B77"/>
    <w:rsid w:val="00773CA7"/>
    <w:rsid w:val="00780B3D"/>
    <w:rsid w:val="007C46D4"/>
    <w:rsid w:val="007D1337"/>
    <w:rsid w:val="008242FF"/>
    <w:rsid w:val="00870751"/>
    <w:rsid w:val="008A0937"/>
    <w:rsid w:val="00922C48"/>
    <w:rsid w:val="009665EF"/>
    <w:rsid w:val="009E0513"/>
    <w:rsid w:val="00A23A52"/>
    <w:rsid w:val="00A8181F"/>
    <w:rsid w:val="00B915B7"/>
    <w:rsid w:val="00B9743E"/>
    <w:rsid w:val="00BE1A2A"/>
    <w:rsid w:val="00C24F68"/>
    <w:rsid w:val="00E76E31"/>
    <w:rsid w:val="00EA59DF"/>
    <w:rsid w:val="00EA7478"/>
    <w:rsid w:val="00EE4070"/>
    <w:rsid w:val="00F12C76"/>
    <w:rsid w:val="00FD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F1AD8F-81D7-4394-8256-B0B55782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47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747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A747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747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EA7478"/>
    <w:rPr>
      <w:rFonts w:ascii="Arial" w:hAnsi="Arial" w:cs="Arial"/>
      <w:b/>
      <w:bCs/>
      <w:i/>
      <w:iCs/>
      <w:sz w:val="28"/>
      <w:szCs w:val="28"/>
    </w:rPr>
  </w:style>
  <w:style w:type="paragraph" w:customStyle="1" w:styleId="11">
    <w:name w:val="Абзац списка1"/>
    <w:basedOn w:val="a"/>
    <w:uiPriority w:val="99"/>
    <w:rsid w:val="00EA7478"/>
    <w:pPr>
      <w:ind w:left="720"/>
      <w:contextualSpacing/>
    </w:pPr>
    <w:rPr>
      <w:rFonts w:eastAsia="Times New Roman"/>
    </w:rPr>
  </w:style>
  <w:style w:type="paragraph" w:customStyle="1" w:styleId="TableText">
    <w:name w:val="Table Text"/>
    <w:uiPriority w:val="99"/>
    <w:rsid w:val="00EA747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line="222" w:lineRule="atLeast"/>
      <w:ind w:left="26" w:right="26"/>
    </w:pPr>
    <w:rPr>
      <w:rFonts w:ascii="Times New Roman" w:hAnsi="Times New Roman"/>
      <w:lang w:val="en-US" w:eastAsia="uk-UA"/>
    </w:rPr>
  </w:style>
  <w:style w:type="paragraph" w:styleId="a3">
    <w:name w:val="Balloon Text"/>
    <w:basedOn w:val="a"/>
    <w:link w:val="a4"/>
    <w:uiPriority w:val="99"/>
    <w:semiHidden/>
    <w:rsid w:val="00EA747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A7478"/>
    <w:rPr>
      <w:rFonts w:ascii="Tahoma" w:hAnsi="Tahoma" w:cs="Tahoma"/>
      <w:sz w:val="16"/>
      <w:szCs w:val="16"/>
    </w:rPr>
  </w:style>
  <w:style w:type="paragraph" w:customStyle="1" w:styleId="12">
    <w:name w:val="Без интервала1"/>
    <w:uiPriority w:val="99"/>
    <w:rsid w:val="00EA7478"/>
    <w:rPr>
      <w:rFonts w:eastAsia="Times New Roman"/>
      <w:sz w:val="22"/>
      <w:szCs w:val="22"/>
      <w:lang w:eastAsia="en-US"/>
    </w:rPr>
  </w:style>
  <w:style w:type="table" w:styleId="a5">
    <w:name w:val="Table Grid"/>
    <w:basedOn w:val="a1"/>
    <w:uiPriority w:val="99"/>
    <w:rsid w:val="00EA747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EA7478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0" w:lineRule="atLeast"/>
      <w:ind w:firstLine="300"/>
      <w:jc w:val="both"/>
    </w:pPr>
    <w:rPr>
      <w:rFonts w:ascii="Times New Roman" w:eastAsia="Times New Roman" w:hAnsi="Times New Roman"/>
      <w:sz w:val="20"/>
      <w:szCs w:val="20"/>
      <w:lang w:eastAsia="uk-UA"/>
    </w:rPr>
  </w:style>
  <w:style w:type="character" w:customStyle="1" w:styleId="a7">
    <w:name w:val="Основной текст Знак"/>
    <w:link w:val="a6"/>
    <w:uiPriority w:val="99"/>
    <w:locked/>
    <w:rsid w:val="00EA7478"/>
    <w:rPr>
      <w:rFonts w:ascii="Times New Roman" w:hAnsi="Times New Roman" w:cs="Times New Roman"/>
      <w:sz w:val="20"/>
      <w:szCs w:val="20"/>
      <w:lang w:eastAsia="uk-UA"/>
    </w:rPr>
  </w:style>
  <w:style w:type="paragraph" w:styleId="a8">
    <w:name w:val="Normal (Web)"/>
    <w:basedOn w:val="a"/>
    <w:uiPriority w:val="99"/>
    <w:rsid w:val="00EA74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7478"/>
    <w:rPr>
      <w:rFonts w:cs="Times New Roman"/>
    </w:rPr>
  </w:style>
  <w:style w:type="character" w:styleId="a9">
    <w:name w:val="Emphasis"/>
    <w:uiPriority w:val="99"/>
    <w:qFormat/>
    <w:rsid w:val="00EA7478"/>
    <w:rPr>
      <w:rFonts w:cs="Times New Roman"/>
      <w:i/>
    </w:rPr>
  </w:style>
  <w:style w:type="paragraph" w:styleId="aa">
    <w:name w:val="footnote text"/>
    <w:basedOn w:val="a"/>
    <w:link w:val="ab"/>
    <w:uiPriority w:val="99"/>
    <w:rsid w:val="00EA7478"/>
    <w:pPr>
      <w:spacing w:after="0" w:line="240" w:lineRule="auto"/>
    </w:pPr>
    <w:rPr>
      <w:rFonts w:eastAsia="Times New Roman"/>
      <w:sz w:val="24"/>
      <w:szCs w:val="24"/>
    </w:rPr>
  </w:style>
  <w:style w:type="character" w:customStyle="1" w:styleId="ab">
    <w:name w:val="Текст сноски Знак"/>
    <w:link w:val="aa"/>
    <w:uiPriority w:val="99"/>
    <w:locked/>
    <w:rsid w:val="00EA7478"/>
    <w:rPr>
      <w:rFonts w:ascii="Calibri" w:hAnsi="Calibri" w:cs="Times New Roman"/>
      <w:sz w:val="24"/>
      <w:szCs w:val="24"/>
    </w:rPr>
  </w:style>
  <w:style w:type="character" w:styleId="ac">
    <w:name w:val="footnote reference"/>
    <w:uiPriority w:val="99"/>
    <w:rsid w:val="00EA7478"/>
    <w:rPr>
      <w:rFonts w:cs="Times New Roman"/>
      <w:vertAlign w:val="superscript"/>
    </w:rPr>
  </w:style>
  <w:style w:type="paragraph" w:customStyle="1" w:styleId="TableParagraph">
    <w:name w:val="Table Paragraph"/>
    <w:basedOn w:val="a"/>
    <w:uiPriority w:val="99"/>
    <w:rsid w:val="00EA7478"/>
    <w:pPr>
      <w:widowControl w:val="0"/>
      <w:spacing w:after="0" w:line="240" w:lineRule="auto"/>
      <w:ind w:left="98"/>
    </w:pPr>
    <w:rPr>
      <w:rFonts w:ascii="Times New Roman" w:eastAsia="Times New Roman" w:hAnsi="Times New Roman"/>
      <w:lang w:val="en-US"/>
    </w:rPr>
  </w:style>
  <w:style w:type="paragraph" w:styleId="ad">
    <w:name w:val="No Spacing"/>
    <w:uiPriority w:val="99"/>
    <w:qFormat/>
    <w:rsid w:val="00EA7478"/>
    <w:rPr>
      <w:rFonts w:ascii="Times New Roman" w:hAnsi="Times New Roman"/>
      <w:sz w:val="24"/>
      <w:szCs w:val="22"/>
      <w:lang w:val="uk-UA" w:eastAsia="en-US"/>
    </w:rPr>
  </w:style>
  <w:style w:type="paragraph" w:styleId="ae">
    <w:name w:val="header"/>
    <w:basedOn w:val="a"/>
    <w:link w:val="af"/>
    <w:uiPriority w:val="99"/>
    <w:rsid w:val="00EA747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lang w:val="uk-UA"/>
    </w:rPr>
  </w:style>
  <w:style w:type="character" w:customStyle="1" w:styleId="af">
    <w:name w:val="Верхний колонтитул Знак"/>
    <w:link w:val="ae"/>
    <w:uiPriority w:val="99"/>
    <w:locked/>
    <w:rsid w:val="00EA7478"/>
    <w:rPr>
      <w:rFonts w:ascii="Times New Roman" w:hAnsi="Times New Roman" w:cs="Times New Roman"/>
      <w:sz w:val="24"/>
      <w:lang w:val="uk-UA"/>
    </w:rPr>
  </w:style>
  <w:style w:type="paragraph" w:styleId="af0">
    <w:name w:val="footer"/>
    <w:basedOn w:val="a"/>
    <w:link w:val="af1"/>
    <w:uiPriority w:val="99"/>
    <w:rsid w:val="00EA747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lang w:val="uk-UA"/>
    </w:rPr>
  </w:style>
  <w:style w:type="character" w:customStyle="1" w:styleId="af1">
    <w:name w:val="Нижний колонтитул Знак"/>
    <w:link w:val="af0"/>
    <w:uiPriority w:val="99"/>
    <w:locked/>
    <w:rsid w:val="00EA7478"/>
    <w:rPr>
      <w:rFonts w:ascii="Times New Roman" w:hAnsi="Times New Roman" w:cs="Times New Roman"/>
      <w:sz w:val="24"/>
      <w:lang w:val="uk-UA"/>
    </w:rPr>
  </w:style>
  <w:style w:type="table" w:customStyle="1" w:styleId="13">
    <w:name w:val="Сетка таблицы1"/>
    <w:uiPriority w:val="99"/>
    <w:rsid w:val="00EA74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EA74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99"/>
    <w:qFormat/>
    <w:rsid w:val="00EA7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– тематичне планування  уроків біології</vt:lpstr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– тематичне планування  уроків біології</dc:title>
  <dc:subject/>
  <dc:creator>Пользователь</dc:creator>
  <cp:keywords/>
  <dc:description/>
  <cp:lastModifiedBy>Natasha</cp:lastModifiedBy>
  <cp:revision>6</cp:revision>
  <dcterms:created xsi:type="dcterms:W3CDTF">2022-09-22T16:53:00Z</dcterms:created>
  <dcterms:modified xsi:type="dcterms:W3CDTF">2022-09-25T13:40:00Z</dcterms:modified>
</cp:coreProperties>
</file>